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FC" w:rsidRDefault="009170FC" w:rsidP="009170FC">
      <w:pPr>
        <w:jc w:val="center"/>
      </w:pPr>
      <w:r>
        <w:t xml:space="preserve">TITOLO II </w:t>
      </w:r>
    </w:p>
    <w:p w:rsidR="009170FC" w:rsidRPr="009170FC" w:rsidRDefault="009170FC" w:rsidP="009170FC">
      <w:pPr>
        <w:jc w:val="center"/>
        <w:rPr>
          <w:b/>
        </w:rPr>
      </w:pPr>
      <w:r w:rsidRPr="009170FC">
        <w:rPr>
          <w:b/>
        </w:rPr>
        <w:t xml:space="preserve">DISPOSIZIONI </w:t>
      </w:r>
      <w:proofErr w:type="spellStart"/>
      <w:r w:rsidRPr="009170FC">
        <w:rPr>
          <w:b/>
        </w:rPr>
        <w:t>DI</w:t>
      </w:r>
      <w:proofErr w:type="spellEnd"/>
      <w:r w:rsidRPr="009170FC">
        <w:rPr>
          <w:b/>
        </w:rPr>
        <w:t xml:space="preserve"> APPLICAZIONE GENERALE</w:t>
      </w:r>
    </w:p>
    <w:p w:rsidR="009170FC" w:rsidRDefault="009170FC" w:rsidP="009170FC">
      <w:pPr>
        <w:jc w:val="center"/>
        <w:rPr>
          <w:b/>
        </w:rPr>
      </w:pPr>
    </w:p>
    <w:p w:rsidR="009170FC" w:rsidRPr="009170FC" w:rsidRDefault="009170FC" w:rsidP="009170FC">
      <w:pPr>
        <w:jc w:val="center"/>
        <w:rPr>
          <w:b/>
        </w:rPr>
      </w:pPr>
      <w:r w:rsidRPr="009170FC">
        <w:rPr>
          <w:b/>
        </w:rPr>
        <w:t>Articolo 10</w:t>
      </w:r>
    </w:p>
    <w:p w:rsidR="00AA36A9" w:rsidRDefault="009170FC" w:rsidP="009170FC">
      <w:pPr>
        <w:jc w:val="both"/>
      </w:pPr>
      <w:r>
        <w:t>Nella definizione e nell'attuazione delle sue politiche e azioni, l'Unione mira a combattere le discriminazioni fondate sul sesso, la razza o l'origine etnica, la religione o le convinzioni personali, la disabilità, l'età o l'orientamento sessuale.</w:t>
      </w:r>
    </w:p>
    <w:sectPr w:rsidR="00AA36A9" w:rsidSect="00AA36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9170FC"/>
    <w:rsid w:val="006A7874"/>
    <w:rsid w:val="009170FC"/>
    <w:rsid w:val="00AA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6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mcompagnucci</dc:creator>
  <cp:keywords/>
  <dc:description/>
  <cp:lastModifiedBy>mcompagnucci</cp:lastModifiedBy>
  <cp:revision>2</cp:revision>
  <dcterms:created xsi:type="dcterms:W3CDTF">2015-04-23T07:46:00Z</dcterms:created>
  <dcterms:modified xsi:type="dcterms:W3CDTF">2015-04-23T07:46:00Z</dcterms:modified>
</cp:coreProperties>
</file>